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45469" w:rsidP="00EA10FF">
      <w:pPr>
        <w:spacing w:after="0"/>
        <w:rPr>
          <w:sz w:val="24"/>
          <w:szCs w:val="24"/>
        </w:rPr>
      </w:pPr>
      <w:r>
        <w:rPr>
          <w:rFonts w:ascii="Bodoni MT Black" w:hAnsi="Bodoni MT Black"/>
          <w:sz w:val="24"/>
          <w:szCs w:val="24"/>
        </w:rPr>
        <w:t>h</w:t>
      </w:r>
      <w:r w:rsidR="00EA10FF" w:rsidRPr="00EA10FF">
        <w:rPr>
          <w:rFonts w:ascii="Bodoni MT Black" w:hAnsi="Bodoni MT Black"/>
          <w:sz w:val="24"/>
          <w:szCs w:val="24"/>
        </w:rPr>
        <w:t>Name</w:t>
      </w:r>
      <w:r w:rsidR="00EA10FF" w:rsidRPr="00EA10FF">
        <w:rPr>
          <w:sz w:val="24"/>
          <w:szCs w:val="24"/>
        </w:rPr>
        <w:t xml:space="preserve">: </w:t>
      </w:r>
      <w:r w:rsidR="00784E36">
        <w:rPr>
          <w:sz w:val="24"/>
          <w:szCs w:val="24"/>
        </w:rPr>
        <w:t xml:space="preserve">John Tedjeske </w:t>
      </w:r>
      <w:r w:rsidR="00EA10FF" w:rsidRPr="00EA10FF">
        <w:rPr>
          <w:sz w:val="24"/>
          <w:szCs w:val="24"/>
        </w:rPr>
        <w:tab/>
        <w:t>Date:_</w:t>
      </w:r>
      <w:r w:rsidR="00784E36">
        <w:rPr>
          <w:sz w:val="24"/>
          <w:szCs w:val="24"/>
        </w:rPr>
        <w:t>11-21-11</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F82D34">
        <w:tc>
          <w:tcPr>
            <w:tcW w:w="10296" w:type="dxa"/>
          </w:tcPr>
          <w:p w:rsidR="00EA10FF" w:rsidRDefault="00EA10FF" w:rsidP="00EA10FF">
            <w:pPr>
              <w:rPr>
                <w:b/>
                <w:sz w:val="24"/>
                <w:szCs w:val="24"/>
              </w:rPr>
            </w:pPr>
            <w:r>
              <w:rPr>
                <w:sz w:val="24"/>
                <w:szCs w:val="24"/>
              </w:rPr>
              <w:t>Title</w:t>
            </w:r>
            <w:r w:rsidR="00784E36">
              <w:rPr>
                <w:sz w:val="24"/>
                <w:szCs w:val="24"/>
              </w:rPr>
              <w:t xml:space="preserve"> The NBA  season in peril players Reject offer</w:t>
            </w:r>
          </w:p>
        </w:tc>
      </w:tr>
      <w:tr w:rsidR="00EA10FF" w:rsidTr="00F1605B">
        <w:tc>
          <w:tcPr>
            <w:tcW w:w="10296" w:type="dxa"/>
          </w:tcPr>
          <w:p w:rsidR="00EA10FF" w:rsidRDefault="00EA10FF" w:rsidP="00EA10FF">
            <w:pPr>
              <w:rPr>
                <w:b/>
                <w:sz w:val="24"/>
                <w:szCs w:val="24"/>
              </w:rPr>
            </w:pPr>
            <w:r>
              <w:rPr>
                <w:sz w:val="24"/>
                <w:szCs w:val="24"/>
              </w:rPr>
              <w:t>Source</w:t>
            </w:r>
            <w:r w:rsidR="00784E36">
              <w:rPr>
                <w:sz w:val="24"/>
                <w:szCs w:val="24"/>
              </w:rPr>
              <w:t xml:space="preserve"> the NY times</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784E36" w:rsidRDefault="00784E36" w:rsidP="00EA10FF">
      <w:pPr>
        <w:spacing w:after="0"/>
        <w:rPr>
          <w:sz w:val="24"/>
          <w:szCs w:val="24"/>
        </w:rPr>
      </w:pPr>
      <w:r>
        <w:rPr>
          <w:sz w:val="24"/>
          <w:szCs w:val="24"/>
        </w:rPr>
        <w:t>Unionized,proceedings,unpalatable,disband,redress.</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784E36" w:rsidP="00EA10FF">
      <w:pPr>
        <w:spacing w:after="0"/>
        <w:rPr>
          <w:sz w:val="24"/>
          <w:szCs w:val="24"/>
        </w:rPr>
      </w:pPr>
      <w:r>
        <w:rPr>
          <w:sz w:val="24"/>
          <w:szCs w:val="24"/>
        </w:rPr>
        <w:t xml:space="preserve">The NBA season is in peril because the players and the Owners are not agreeing on a revenue split. The players and the owners are splitting up a couple of billion dollars and they all think that the money cant be split up 50-50. That is what the main point of the article is about.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r w:rsidRPr="00CE67F9">
        <w:rPr>
          <w:b/>
          <w:sz w:val="24"/>
          <w:szCs w:val="24"/>
        </w:rPr>
        <w:t>site evidence from the text to support</w:t>
      </w:r>
      <w:r>
        <w:rPr>
          <w:sz w:val="24"/>
          <w:szCs w:val="24"/>
        </w:rPr>
        <w:t>)</w:t>
      </w:r>
    </w:p>
    <w:p w:rsidR="00EA10FF" w:rsidRDefault="00784E36" w:rsidP="00EA10FF">
      <w:pPr>
        <w:spacing w:after="0"/>
        <w:rPr>
          <w:sz w:val="24"/>
          <w:szCs w:val="24"/>
        </w:rPr>
      </w:pPr>
      <w:r>
        <w:rPr>
          <w:sz w:val="24"/>
          <w:szCs w:val="24"/>
        </w:rPr>
        <w:t xml:space="preserve">The author’s purpose is to inform the readers on what is going on in the NBA. In the article for example the author is telling about how </w:t>
      </w:r>
      <w:r>
        <w:rPr>
          <w:rFonts w:ascii="Georgia" w:hAnsi="Georgia"/>
          <w:color w:val="000000"/>
          <w:sz w:val="23"/>
          <w:szCs w:val="23"/>
        </w:rPr>
        <w:t xml:space="preserve">the players, no longer unionized, said they would file an antitrust lawsuit in the next two days and would seek a summary judgment declaring the league’s four-and-a-half -month lockout to be illegal. That is what the authors purpose was. </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784E36" w:rsidRDefault="00784E36" w:rsidP="00EA10FF">
      <w:pPr>
        <w:spacing w:after="0"/>
        <w:rPr>
          <w:sz w:val="24"/>
          <w:szCs w:val="24"/>
        </w:rPr>
      </w:pPr>
      <w:r>
        <w:rPr>
          <w:sz w:val="24"/>
          <w:szCs w:val="24"/>
        </w:rPr>
        <w:t>My opinion on this article is the plays and the owners should get a 52 48 split. I think that if the owners have less money the players will want to play for the team longer if they have more money. This is revenue they are splitting not salaries. That is my opinion on this article is that the players should get 52</w:t>
      </w:r>
    </w:p>
    <w:p w:rsidR="00EA10FF" w:rsidRDefault="00EA10FF"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p>
    <w:p w:rsidR="00CE67F9"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784E36" w:rsidRPr="00EA10FF" w:rsidRDefault="00784E36" w:rsidP="00EA10FF">
      <w:pPr>
        <w:rPr>
          <w:sz w:val="24"/>
          <w:szCs w:val="24"/>
        </w:rPr>
      </w:pPr>
      <w:r>
        <w:rPr>
          <w:sz w:val="24"/>
          <w:szCs w:val="24"/>
        </w:rPr>
        <w:t>When will the lockout be over?</w:t>
      </w:r>
    </w:p>
    <w:p w:rsidR="00EA10FF" w:rsidRPr="00EA10FF" w:rsidRDefault="00EA10FF" w:rsidP="00EA10FF">
      <w:pPr>
        <w:jc w:val="center"/>
        <w:rPr>
          <w:sz w:val="24"/>
          <w:szCs w:val="24"/>
        </w:rPr>
      </w:pPr>
    </w:p>
    <w:sectPr w:rsidR="00EA10FF" w:rsidRPr="00EA10FF"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compat/>
  <w:rsids>
    <w:rsidRoot w:val="00EA10FF"/>
    <w:rsid w:val="00096293"/>
    <w:rsid w:val="001E0B9D"/>
    <w:rsid w:val="006614D5"/>
    <w:rsid w:val="00784E36"/>
    <w:rsid w:val="00A05E8C"/>
    <w:rsid w:val="00CE67F9"/>
    <w:rsid w:val="00D9482F"/>
    <w:rsid w:val="00E45469"/>
    <w:rsid w:val="00E73A24"/>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256</Words>
  <Characters>1460</Characters>
  <Application>Microsoft Office Word</Application>
  <DocSecurity>0</DocSecurity>
  <Lines>12</Lines>
  <Paragraphs>3</Paragraphs>
  <ScaleCrop>false</ScaleCrop>
  <Company>rtsd</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3</cp:revision>
  <dcterms:created xsi:type="dcterms:W3CDTF">2011-11-21T13:25:00Z</dcterms:created>
  <dcterms:modified xsi:type="dcterms:W3CDTF">2011-11-21T13:25:00Z</dcterms:modified>
</cp:coreProperties>
</file>